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0A" w:rsidRDefault="00CE7B0A" w:rsidP="00A75285">
      <w:pPr>
        <w:spacing w:line="480" w:lineRule="auto"/>
        <w:jc w:val="center"/>
        <w:rPr>
          <w:rFonts w:cs="Arabic Transparent" w:hint="cs"/>
          <w:b/>
          <w:bCs/>
          <w:sz w:val="40"/>
          <w:szCs w:val="40"/>
          <w:rtl/>
        </w:rPr>
      </w:pPr>
    </w:p>
    <w:p w:rsidR="00CE7B0A" w:rsidRDefault="00CE7B0A" w:rsidP="00A75285">
      <w:pPr>
        <w:spacing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</w:p>
    <w:p w:rsidR="00A75285" w:rsidRDefault="00A75285" w:rsidP="00A75285">
      <w:pPr>
        <w:spacing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  <w:r>
        <w:rPr>
          <w:rFonts w:cs="Arabic Transparent" w:hint="cs"/>
          <w:b/>
          <w:bCs/>
          <w:sz w:val="40"/>
          <w:szCs w:val="40"/>
          <w:rtl/>
        </w:rPr>
        <w:t>الفصل السادس</w:t>
      </w:r>
    </w:p>
    <w:p w:rsidR="00A75285" w:rsidRDefault="00A75285" w:rsidP="00A75285">
      <w:pPr>
        <w:spacing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</w:p>
    <w:p w:rsidR="00A75285" w:rsidRDefault="00A75285" w:rsidP="00A75285">
      <w:pPr>
        <w:jc w:val="center"/>
        <w:rPr>
          <w:rFonts w:cs="Arabic Transparent"/>
          <w:b/>
          <w:bCs/>
          <w:sz w:val="40"/>
          <w:szCs w:val="40"/>
          <w:rtl/>
        </w:rPr>
      </w:pPr>
      <w:r>
        <w:rPr>
          <w:rFonts w:cs="Arabic Transparent" w:hint="cs"/>
          <w:b/>
          <w:bCs/>
          <w:sz w:val="40"/>
          <w:szCs w:val="40"/>
          <w:rtl/>
        </w:rPr>
        <w:t>الاستنتاجات</w:t>
      </w:r>
    </w:p>
    <w:p w:rsidR="00A75285" w:rsidRDefault="00A75285" w:rsidP="00A75285">
      <w:pPr>
        <w:jc w:val="center"/>
        <w:rPr>
          <w:rFonts w:cs="Arabic Transparent"/>
          <w:b/>
          <w:bCs/>
          <w:sz w:val="40"/>
          <w:szCs w:val="40"/>
        </w:rPr>
      </w:pPr>
      <w:r>
        <w:rPr>
          <w:rFonts w:cs="Arabic Transparent"/>
          <w:b/>
          <w:bCs/>
          <w:sz w:val="40"/>
          <w:szCs w:val="40"/>
        </w:rPr>
        <w:t>Conclusions</w:t>
      </w:r>
    </w:p>
    <w:p w:rsidR="00A75285" w:rsidRDefault="00A75285" w:rsidP="00A75285">
      <w:pPr>
        <w:spacing w:line="480" w:lineRule="auto"/>
        <w:rPr>
          <w:rFonts w:cs="Arabic Transparent"/>
          <w:b/>
          <w:bCs/>
          <w:sz w:val="40"/>
          <w:szCs w:val="40"/>
          <w:rtl/>
        </w:rPr>
      </w:pPr>
    </w:p>
    <w:p w:rsidR="00CE50C4" w:rsidRPr="008246F2" w:rsidRDefault="00A75285" w:rsidP="008246F2">
      <w:pPr>
        <w:spacing w:line="480" w:lineRule="auto"/>
        <w:jc w:val="lowKashida"/>
        <w:rPr>
          <w:rFonts w:cs="Arabic Transparent"/>
          <w:sz w:val="28"/>
          <w:szCs w:val="28"/>
          <w:rtl/>
        </w:rPr>
      </w:pPr>
      <w:r>
        <w:rPr>
          <w:rFonts w:hint="cs"/>
          <w:rtl/>
        </w:rPr>
        <w:t xml:space="preserve">    </w:t>
      </w:r>
      <w:r w:rsidRPr="008246F2">
        <w:rPr>
          <w:rFonts w:cs="Arabic Transparent" w:hint="cs"/>
          <w:sz w:val="28"/>
          <w:szCs w:val="28"/>
          <w:rtl/>
        </w:rPr>
        <w:t xml:space="preserve">توصلت الدراسة الحالية لمعرفة التأثير </w:t>
      </w:r>
      <w:r w:rsidR="00CE50C4" w:rsidRPr="008246F2">
        <w:rPr>
          <w:rFonts w:cs="Arabic Transparent" w:hint="cs"/>
          <w:sz w:val="28"/>
          <w:szCs w:val="28"/>
          <w:rtl/>
        </w:rPr>
        <w:t xml:space="preserve">الوقائي للشعير </w:t>
      </w:r>
      <w:r w:rsidRPr="008246F2">
        <w:rPr>
          <w:rFonts w:cs="Arabic Transparent" w:hint="cs"/>
          <w:sz w:val="28"/>
          <w:szCs w:val="28"/>
          <w:rtl/>
        </w:rPr>
        <w:t xml:space="preserve">على إنزيم أحادي الأمين </w:t>
      </w:r>
      <w:proofErr w:type="spellStart"/>
      <w:r w:rsidRPr="008246F2">
        <w:rPr>
          <w:rFonts w:cs="Arabic Transparent" w:hint="cs"/>
          <w:sz w:val="28"/>
          <w:szCs w:val="28"/>
          <w:rtl/>
        </w:rPr>
        <w:t>أوكسيديز</w:t>
      </w:r>
      <w:proofErr w:type="spellEnd"/>
      <w:r w:rsidRPr="008246F2">
        <w:rPr>
          <w:rFonts w:cs="Arabic Transparent" w:hint="cs"/>
          <w:sz w:val="28"/>
          <w:szCs w:val="28"/>
          <w:rtl/>
        </w:rPr>
        <w:t xml:space="preserve"> في </w:t>
      </w:r>
      <w:proofErr w:type="spellStart"/>
      <w:r w:rsidRPr="008246F2">
        <w:rPr>
          <w:rFonts w:cs="Arabic Transparent" w:hint="cs"/>
          <w:sz w:val="28"/>
          <w:szCs w:val="28"/>
          <w:rtl/>
        </w:rPr>
        <w:t>الحهاز</w:t>
      </w:r>
      <w:proofErr w:type="spellEnd"/>
      <w:r w:rsidRPr="008246F2">
        <w:rPr>
          <w:rFonts w:cs="Arabic Transparent" w:hint="cs"/>
          <w:sz w:val="28"/>
          <w:szCs w:val="28"/>
          <w:rtl/>
        </w:rPr>
        <w:t xml:space="preserve"> العصبي المركزي و على بعض التغيرات الفسيولوجية في الدم والغدد التناسلية في ذكور خنازير غينيا</w:t>
      </w:r>
      <w:r w:rsidR="00CE50C4" w:rsidRPr="008246F2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="00CE50C4" w:rsidRPr="008246F2">
        <w:rPr>
          <w:rFonts w:cs="Arabic Transparent" w:hint="cs"/>
          <w:sz w:val="28"/>
          <w:szCs w:val="28"/>
          <w:rtl/>
        </w:rPr>
        <w:t>بعدالمعاملة</w:t>
      </w:r>
      <w:proofErr w:type="spellEnd"/>
      <w:r w:rsidR="00CE50C4" w:rsidRPr="008246F2">
        <w:rPr>
          <w:rFonts w:cs="Arabic Transparent" w:hint="cs"/>
          <w:sz w:val="28"/>
          <w:szCs w:val="28"/>
          <w:rtl/>
        </w:rPr>
        <w:t xml:space="preserve"> بالرصاص </w:t>
      </w:r>
      <w:proofErr w:type="spellStart"/>
      <w:r w:rsidR="00CE50C4" w:rsidRPr="008246F2">
        <w:rPr>
          <w:rFonts w:cs="Arabic Transparent" w:hint="cs"/>
          <w:sz w:val="28"/>
          <w:szCs w:val="28"/>
          <w:rtl/>
        </w:rPr>
        <w:t>والكادميوم</w:t>
      </w:r>
      <w:proofErr w:type="spellEnd"/>
      <w:r w:rsidR="00CE50C4" w:rsidRPr="008246F2">
        <w:rPr>
          <w:rFonts w:cs="Arabic Transparent" w:hint="cs"/>
          <w:sz w:val="28"/>
          <w:szCs w:val="28"/>
          <w:rtl/>
        </w:rPr>
        <w:t xml:space="preserve"> إلى:</w:t>
      </w:r>
    </w:p>
    <w:p w:rsidR="00CE50C4" w:rsidRPr="008246F2" w:rsidRDefault="00CE50C4" w:rsidP="008246F2">
      <w:pPr>
        <w:pStyle w:val="a3"/>
        <w:numPr>
          <w:ilvl w:val="0"/>
          <w:numId w:val="1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 xml:space="preserve">أن المعاملة بالرصاص </w:t>
      </w:r>
      <w:proofErr w:type="spellStart"/>
      <w:r w:rsidRPr="008246F2">
        <w:rPr>
          <w:rFonts w:cs="Arabic Transparent" w:hint="cs"/>
          <w:sz w:val="28"/>
          <w:szCs w:val="28"/>
          <w:rtl/>
        </w:rPr>
        <w:t>والكادميوم</w:t>
      </w:r>
      <w:proofErr w:type="spellEnd"/>
      <w:r w:rsidRPr="008246F2">
        <w:rPr>
          <w:rFonts w:cs="Arabic Transparent" w:hint="cs"/>
          <w:sz w:val="28"/>
          <w:szCs w:val="28"/>
          <w:rtl/>
        </w:rPr>
        <w:t xml:space="preserve"> كل على حده وخليط أدت إلى حدوث تغيرات في مستويات إنزيم أحادي الأمين </w:t>
      </w:r>
      <w:proofErr w:type="spellStart"/>
      <w:r w:rsidRPr="008246F2">
        <w:rPr>
          <w:rFonts w:cs="Arabic Transparent" w:hint="cs"/>
          <w:sz w:val="28"/>
          <w:szCs w:val="28"/>
          <w:rtl/>
        </w:rPr>
        <w:t>أوكسيديز</w:t>
      </w:r>
      <w:proofErr w:type="spellEnd"/>
      <w:r w:rsidR="00266421" w:rsidRPr="008246F2">
        <w:rPr>
          <w:rFonts w:cs="Arabic Transparent" w:hint="cs"/>
          <w:sz w:val="28"/>
          <w:szCs w:val="28"/>
          <w:rtl/>
        </w:rPr>
        <w:t xml:space="preserve"> </w:t>
      </w:r>
      <w:r w:rsidR="00266421" w:rsidRPr="008246F2">
        <w:rPr>
          <w:rFonts w:cs="Arabic Transparent"/>
          <w:sz w:val="28"/>
          <w:szCs w:val="28"/>
        </w:rPr>
        <w:t>MAO</w:t>
      </w:r>
      <w:r w:rsidRPr="008246F2">
        <w:rPr>
          <w:rFonts w:cs="Arabic Transparent" w:hint="cs"/>
          <w:sz w:val="28"/>
          <w:szCs w:val="28"/>
          <w:rtl/>
        </w:rPr>
        <w:t xml:space="preserve"> في الجهاز العصبي المركزي.</w:t>
      </w:r>
    </w:p>
    <w:p w:rsidR="00653184" w:rsidRPr="008246F2" w:rsidRDefault="00CE50C4" w:rsidP="008246F2">
      <w:pPr>
        <w:pStyle w:val="a3"/>
        <w:numPr>
          <w:ilvl w:val="0"/>
          <w:numId w:val="1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 xml:space="preserve">أن المعاملة بالرصاص </w:t>
      </w:r>
      <w:proofErr w:type="spellStart"/>
      <w:r w:rsidRPr="008246F2">
        <w:rPr>
          <w:rFonts w:cs="Arabic Transparent" w:hint="cs"/>
          <w:sz w:val="28"/>
          <w:szCs w:val="28"/>
          <w:rtl/>
        </w:rPr>
        <w:t>والكادميوم</w:t>
      </w:r>
      <w:proofErr w:type="spellEnd"/>
      <w:r w:rsidRPr="008246F2">
        <w:rPr>
          <w:rFonts w:cs="Arabic Transparent" w:hint="cs"/>
          <w:sz w:val="28"/>
          <w:szCs w:val="28"/>
          <w:rtl/>
        </w:rPr>
        <w:t xml:space="preserve"> كل على حده وخليط أدت إلى </w:t>
      </w:r>
      <w:r w:rsidR="00653184" w:rsidRPr="008246F2">
        <w:rPr>
          <w:rFonts w:cs="Arabic Transparent" w:hint="cs"/>
          <w:sz w:val="28"/>
          <w:szCs w:val="28"/>
          <w:rtl/>
        </w:rPr>
        <w:t xml:space="preserve">حدوث انخفاض في عدد كريات الدم الحمراء الطبيعية وزيادة عدد الكريات الغير طبيعية كما </w:t>
      </w:r>
      <w:r w:rsidR="00266421" w:rsidRPr="008246F2">
        <w:rPr>
          <w:rFonts w:cs="Arabic Transparent" w:hint="cs"/>
          <w:sz w:val="28"/>
          <w:szCs w:val="28"/>
          <w:rtl/>
        </w:rPr>
        <w:t>أدت</w:t>
      </w:r>
      <w:r w:rsidR="00653184" w:rsidRPr="008246F2">
        <w:rPr>
          <w:rFonts w:cs="Arabic Transparent" w:hint="cs"/>
          <w:sz w:val="28"/>
          <w:szCs w:val="28"/>
          <w:rtl/>
        </w:rPr>
        <w:t xml:space="preserve"> إلى انخفاض مستويات هيموجلوبين الدم</w:t>
      </w:r>
    </w:p>
    <w:p w:rsidR="00653184" w:rsidRPr="008246F2" w:rsidRDefault="00653184" w:rsidP="008246F2">
      <w:pPr>
        <w:pStyle w:val="a3"/>
        <w:numPr>
          <w:ilvl w:val="0"/>
          <w:numId w:val="1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 xml:space="preserve">أن المعاملة بالرصاص </w:t>
      </w:r>
      <w:proofErr w:type="spellStart"/>
      <w:r w:rsidRPr="008246F2">
        <w:rPr>
          <w:rFonts w:cs="Arabic Transparent" w:hint="cs"/>
          <w:sz w:val="28"/>
          <w:szCs w:val="28"/>
          <w:rtl/>
        </w:rPr>
        <w:t>والكادميوم</w:t>
      </w:r>
      <w:proofErr w:type="spellEnd"/>
      <w:r w:rsidRPr="008246F2">
        <w:rPr>
          <w:rFonts w:cs="Arabic Transparent" w:hint="cs"/>
          <w:sz w:val="28"/>
          <w:szCs w:val="28"/>
          <w:rtl/>
        </w:rPr>
        <w:t xml:space="preserve"> كل على حده وخليط أدت إلى حدوث ارتفاع في عدد خلايا الدم البيضاء.</w:t>
      </w:r>
    </w:p>
    <w:p w:rsidR="00CD18B3" w:rsidRPr="008246F2" w:rsidRDefault="00CD18B3" w:rsidP="008246F2">
      <w:pPr>
        <w:pStyle w:val="a3"/>
        <w:numPr>
          <w:ilvl w:val="0"/>
          <w:numId w:val="1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 xml:space="preserve">أن المعاملة بالرصاص </w:t>
      </w:r>
      <w:proofErr w:type="spellStart"/>
      <w:r w:rsidRPr="008246F2">
        <w:rPr>
          <w:rFonts w:cs="Arabic Transparent" w:hint="cs"/>
          <w:sz w:val="28"/>
          <w:szCs w:val="28"/>
          <w:rtl/>
        </w:rPr>
        <w:t>والكادميوم</w:t>
      </w:r>
      <w:proofErr w:type="spellEnd"/>
      <w:r w:rsidRPr="008246F2">
        <w:rPr>
          <w:rFonts w:cs="Arabic Transparent" w:hint="cs"/>
          <w:sz w:val="28"/>
          <w:szCs w:val="28"/>
          <w:rtl/>
        </w:rPr>
        <w:t xml:space="preserve"> كل على حده وخليط أدت إلى حدوث انخفاض في مستويات هرمون </w:t>
      </w:r>
      <w:proofErr w:type="spellStart"/>
      <w:r w:rsidRPr="008246F2">
        <w:rPr>
          <w:rFonts w:cs="Arabic Transparent" w:hint="cs"/>
          <w:sz w:val="28"/>
          <w:szCs w:val="28"/>
          <w:rtl/>
        </w:rPr>
        <w:t>التستستيرون</w:t>
      </w:r>
      <w:proofErr w:type="spellEnd"/>
      <w:r w:rsidRPr="008246F2">
        <w:rPr>
          <w:rFonts w:cs="Arabic Transparent" w:hint="cs"/>
          <w:sz w:val="28"/>
          <w:szCs w:val="28"/>
          <w:rtl/>
        </w:rPr>
        <w:t>.</w:t>
      </w:r>
    </w:p>
    <w:p w:rsidR="00266421" w:rsidRPr="008246F2" w:rsidRDefault="00266421" w:rsidP="008246F2">
      <w:pPr>
        <w:pStyle w:val="a3"/>
        <w:numPr>
          <w:ilvl w:val="0"/>
          <w:numId w:val="1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lastRenderedPageBreak/>
        <w:t xml:space="preserve">أن المعاملة بالرصاص </w:t>
      </w:r>
      <w:proofErr w:type="spellStart"/>
      <w:r w:rsidRPr="008246F2">
        <w:rPr>
          <w:rFonts w:cs="Arabic Transparent" w:hint="cs"/>
          <w:sz w:val="28"/>
          <w:szCs w:val="28"/>
          <w:rtl/>
        </w:rPr>
        <w:t>والكادميوم</w:t>
      </w:r>
      <w:proofErr w:type="spellEnd"/>
      <w:r w:rsidRPr="008246F2">
        <w:rPr>
          <w:rFonts w:cs="Arabic Transparent" w:hint="cs"/>
          <w:sz w:val="28"/>
          <w:szCs w:val="28"/>
          <w:rtl/>
        </w:rPr>
        <w:t xml:space="preserve"> كل على حده وخليط أدت إلى حدوث تغيرات في التركيب النسيجي </w:t>
      </w:r>
      <w:proofErr w:type="spellStart"/>
      <w:r w:rsidRPr="008246F2">
        <w:rPr>
          <w:rFonts w:cs="Arabic Transparent" w:hint="cs"/>
          <w:sz w:val="28"/>
          <w:szCs w:val="28"/>
          <w:rtl/>
        </w:rPr>
        <w:t>للخصى</w:t>
      </w:r>
      <w:proofErr w:type="spellEnd"/>
      <w:r w:rsidRPr="008246F2">
        <w:rPr>
          <w:rFonts w:cs="Arabic Transparent" w:hint="cs"/>
          <w:sz w:val="28"/>
          <w:szCs w:val="28"/>
          <w:rtl/>
        </w:rPr>
        <w:t>.</w:t>
      </w:r>
    </w:p>
    <w:p w:rsidR="00266421" w:rsidRPr="008246F2" w:rsidRDefault="00CD18B3" w:rsidP="008246F2">
      <w:pPr>
        <w:pStyle w:val="a3"/>
        <w:numPr>
          <w:ilvl w:val="0"/>
          <w:numId w:val="1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>أن الخل</w:t>
      </w:r>
      <w:r w:rsidR="00266421" w:rsidRPr="008246F2">
        <w:rPr>
          <w:rFonts w:cs="Arabic Transparent" w:hint="cs"/>
          <w:sz w:val="28"/>
          <w:szCs w:val="28"/>
          <w:rtl/>
        </w:rPr>
        <w:t>اصة المائية للشعير أدت إلى تحسين مستويات</w:t>
      </w:r>
      <w:r w:rsidR="00266421" w:rsidRPr="008246F2">
        <w:rPr>
          <w:rFonts w:cs="Arabic Transparent"/>
          <w:sz w:val="28"/>
          <w:szCs w:val="28"/>
        </w:rPr>
        <w:t xml:space="preserve"> </w:t>
      </w:r>
      <w:r w:rsidR="00266421" w:rsidRPr="008246F2">
        <w:rPr>
          <w:rFonts w:cs="Arabic Transparent" w:hint="cs"/>
          <w:sz w:val="28"/>
          <w:szCs w:val="28"/>
          <w:rtl/>
        </w:rPr>
        <w:t xml:space="preserve">إنزيم </w:t>
      </w:r>
      <w:r w:rsidR="00266421" w:rsidRPr="008246F2">
        <w:rPr>
          <w:rFonts w:cs="Arabic Transparent"/>
          <w:sz w:val="28"/>
          <w:szCs w:val="28"/>
        </w:rPr>
        <w:t>MAO</w:t>
      </w:r>
      <w:r w:rsidR="00266421" w:rsidRPr="008246F2">
        <w:rPr>
          <w:rFonts w:cs="Arabic Transparent" w:hint="cs"/>
          <w:sz w:val="28"/>
          <w:szCs w:val="28"/>
          <w:rtl/>
        </w:rPr>
        <w:t xml:space="preserve"> وعدد كريات الدم الحمراء والبيضاء وكذلك تحسين مستويات الهيموجلوبين وهرمون </w:t>
      </w:r>
      <w:proofErr w:type="spellStart"/>
      <w:r w:rsidR="00266421" w:rsidRPr="008246F2">
        <w:rPr>
          <w:rFonts w:cs="Arabic Transparent" w:hint="cs"/>
          <w:sz w:val="28"/>
          <w:szCs w:val="28"/>
          <w:rtl/>
        </w:rPr>
        <w:t>التستستيرون</w:t>
      </w:r>
      <w:proofErr w:type="spellEnd"/>
      <w:r w:rsidR="00266421" w:rsidRPr="008246F2">
        <w:rPr>
          <w:rFonts w:cs="Arabic Transparent" w:hint="cs"/>
          <w:sz w:val="28"/>
          <w:szCs w:val="28"/>
          <w:rtl/>
        </w:rPr>
        <w:t>.</w:t>
      </w:r>
    </w:p>
    <w:p w:rsidR="00884DC1" w:rsidRPr="008246F2" w:rsidRDefault="00266421" w:rsidP="008246F2">
      <w:pPr>
        <w:pStyle w:val="a3"/>
        <w:numPr>
          <w:ilvl w:val="0"/>
          <w:numId w:val="1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 xml:space="preserve">أن التأثير الوقائي </w:t>
      </w:r>
      <w:r w:rsidR="00884DC1" w:rsidRPr="008246F2">
        <w:rPr>
          <w:rFonts w:cs="Arabic Transparent" w:hint="cs"/>
          <w:sz w:val="28"/>
          <w:szCs w:val="28"/>
          <w:rtl/>
        </w:rPr>
        <w:t xml:space="preserve">للشعير أدى إلى إظهار تحسن تدريجي في التركيب النسيجي وإصلاح ما أحدثه الرصاص </w:t>
      </w:r>
      <w:proofErr w:type="spellStart"/>
      <w:r w:rsidR="00884DC1" w:rsidRPr="008246F2">
        <w:rPr>
          <w:rFonts w:cs="Arabic Transparent" w:hint="cs"/>
          <w:sz w:val="28"/>
          <w:szCs w:val="28"/>
          <w:rtl/>
        </w:rPr>
        <w:t>والكادميوم</w:t>
      </w:r>
      <w:proofErr w:type="spellEnd"/>
      <w:r w:rsidR="00884DC1" w:rsidRPr="008246F2">
        <w:rPr>
          <w:rFonts w:cs="Arabic Transparent" w:hint="cs"/>
          <w:sz w:val="28"/>
          <w:szCs w:val="28"/>
          <w:rtl/>
        </w:rPr>
        <w:t xml:space="preserve"> من تلف.</w:t>
      </w:r>
    </w:p>
    <w:p w:rsidR="00884DC1" w:rsidRPr="008246F2" w:rsidRDefault="00884DC1" w:rsidP="008246F2">
      <w:pPr>
        <w:spacing w:line="480" w:lineRule="auto"/>
        <w:jc w:val="lowKashida"/>
        <w:rPr>
          <w:rFonts w:cs="Arabic Transparent"/>
          <w:sz w:val="28"/>
          <w:szCs w:val="28"/>
          <w:rtl/>
        </w:rPr>
      </w:pPr>
      <w:r w:rsidRPr="008246F2">
        <w:rPr>
          <w:rFonts w:cs="Arabic Transparent" w:hint="cs"/>
          <w:sz w:val="28"/>
          <w:szCs w:val="28"/>
          <w:rtl/>
        </w:rPr>
        <w:t xml:space="preserve">        وتقترح الدراسة الحالية:</w:t>
      </w:r>
    </w:p>
    <w:p w:rsidR="00884DC1" w:rsidRPr="008246F2" w:rsidRDefault="00884DC1" w:rsidP="0017056D">
      <w:pPr>
        <w:pStyle w:val="a3"/>
        <w:numPr>
          <w:ilvl w:val="0"/>
          <w:numId w:val="2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 xml:space="preserve">الابتعاد عن أماكن التعرض للمعادن الثقيلة مثل بناء المصانع بعيداً عن المدن </w:t>
      </w:r>
      <w:r w:rsidR="0017056D">
        <w:rPr>
          <w:rFonts w:cs="Arabic Transparent" w:hint="cs"/>
          <w:sz w:val="28"/>
          <w:szCs w:val="28"/>
          <w:rtl/>
        </w:rPr>
        <w:t>.</w:t>
      </w:r>
    </w:p>
    <w:p w:rsidR="00884DC1" w:rsidRPr="008246F2" w:rsidRDefault="008246F2" w:rsidP="0017056D">
      <w:pPr>
        <w:pStyle w:val="a3"/>
        <w:numPr>
          <w:ilvl w:val="0"/>
          <w:numId w:val="2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/>
          <w:sz w:val="28"/>
          <w:szCs w:val="28"/>
          <w:rtl/>
        </w:rPr>
        <w:t xml:space="preserve">إلزام العاملين </w:t>
      </w:r>
      <w:r w:rsidR="0017056D" w:rsidRPr="008246F2">
        <w:rPr>
          <w:rFonts w:cs="Arabic Transparent" w:hint="cs"/>
          <w:sz w:val="28"/>
          <w:szCs w:val="28"/>
          <w:rtl/>
        </w:rPr>
        <w:t>باستخدام</w:t>
      </w:r>
      <w:r w:rsidRPr="008246F2">
        <w:rPr>
          <w:rFonts w:cs="Arabic Transparent"/>
          <w:sz w:val="28"/>
          <w:szCs w:val="28"/>
          <w:rtl/>
        </w:rPr>
        <w:t xml:space="preserve"> وسائل الحماية والوقاية التي تقوم الشركة بتزويدها </w:t>
      </w:r>
      <w:r w:rsidR="0017056D">
        <w:rPr>
          <w:rFonts w:cs="Arabic Transparent" w:hint="cs"/>
          <w:sz w:val="28"/>
          <w:szCs w:val="28"/>
          <w:rtl/>
        </w:rPr>
        <w:t>لهم</w:t>
      </w:r>
      <w:r w:rsidR="0017056D">
        <w:rPr>
          <w:rFonts w:cs="Arabic Transparent"/>
          <w:sz w:val="28"/>
          <w:szCs w:val="28"/>
        </w:rPr>
        <w:t xml:space="preserve"> </w:t>
      </w:r>
      <w:r w:rsidRPr="008246F2">
        <w:rPr>
          <w:rFonts w:cs="Arabic Transparent"/>
          <w:sz w:val="28"/>
          <w:szCs w:val="28"/>
          <w:rtl/>
        </w:rPr>
        <w:t xml:space="preserve">وفق </w:t>
      </w:r>
      <w:r w:rsidR="0017056D" w:rsidRPr="008246F2">
        <w:rPr>
          <w:rFonts w:cs="Arabic Transparent" w:hint="cs"/>
          <w:sz w:val="28"/>
          <w:szCs w:val="28"/>
          <w:rtl/>
        </w:rPr>
        <w:t>مبادئ</w:t>
      </w:r>
      <w:r w:rsidRPr="008246F2">
        <w:rPr>
          <w:rFonts w:cs="Arabic Transparent"/>
          <w:sz w:val="28"/>
          <w:szCs w:val="28"/>
          <w:rtl/>
        </w:rPr>
        <w:t xml:space="preserve"> السلامة المهنية ووضع عقوبات رادعة للمستهترين</w:t>
      </w:r>
      <w:r w:rsidRPr="008246F2">
        <w:rPr>
          <w:rFonts w:cs="Arabic Transparent" w:hint="cs"/>
          <w:sz w:val="28"/>
          <w:szCs w:val="28"/>
          <w:rtl/>
        </w:rPr>
        <w:t>.</w:t>
      </w:r>
    </w:p>
    <w:p w:rsidR="008246F2" w:rsidRPr="008246F2" w:rsidRDefault="008246F2" w:rsidP="008246F2">
      <w:pPr>
        <w:pStyle w:val="a3"/>
        <w:numPr>
          <w:ilvl w:val="0"/>
          <w:numId w:val="2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/>
          <w:sz w:val="28"/>
          <w:szCs w:val="28"/>
          <w:rtl/>
        </w:rPr>
        <w:t>إجراء فحوص دورية للعمال , لتحديد المستوى الص</w:t>
      </w:r>
      <w:r w:rsidRPr="008246F2">
        <w:rPr>
          <w:rFonts w:cs="Arabic Transparent" w:hint="cs"/>
          <w:sz w:val="28"/>
          <w:szCs w:val="28"/>
          <w:rtl/>
        </w:rPr>
        <w:t>حي لهم.</w:t>
      </w:r>
    </w:p>
    <w:p w:rsidR="008246F2" w:rsidRPr="008246F2" w:rsidRDefault="008246F2" w:rsidP="008246F2">
      <w:pPr>
        <w:pStyle w:val="a4"/>
        <w:numPr>
          <w:ilvl w:val="0"/>
          <w:numId w:val="2"/>
        </w:numPr>
        <w:bidi/>
        <w:spacing w:line="480" w:lineRule="auto"/>
        <w:rPr>
          <w:rFonts w:cs="Arabic Transparent"/>
          <w:sz w:val="28"/>
          <w:szCs w:val="28"/>
        </w:rPr>
      </w:pPr>
      <w:r w:rsidRPr="008246F2">
        <w:rPr>
          <w:rFonts w:cs="Arabic Transparent"/>
          <w:sz w:val="28"/>
          <w:szCs w:val="28"/>
          <w:rtl/>
        </w:rPr>
        <w:t>نشر الوعي الصحي بين العمال والقاطنين بالجوار , حول ضرورة الانتباه إلى المشاكل</w:t>
      </w:r>
      <w:r w:rsidRPr="008246F2">
        <w:rPr>
          <w:rFonts w:cs="Arabic Transparent"/>
          <w:sz w:val="28"/>
          <w:szCs w:val="28"/>
        </w:rPr>
        <w:t xml:space="preserve"> </w:t>
      </w:r>
      <w:r w:rsidRPr="008246F2">
        <w:rPr>
          <w:rFonts w:cs="Arabic Transparent"/>
          <w:sz w:val="28"/>
          <w:szCs w:val="28"/>
          <w:rtl/>
        </w:rPr>
        <w:t xml:space="preserve"> التي يتعرضون لها , وطلب المساعدة الطبية </w:t>
      </w:r>
      <w:r w:rsidRPr="008246F2">
        <w:rPr>
          <w:rFonts w:cs="Arabic Transparent" w:hint="cs"/>
          <w:sz w:val="28"/>
          <w:szCs w:val="28"/>
          <w:rtl/>
        </w:rPr>
        <w:t>عند</w:t>
      </w:r>
      <w:r w:rsidRPr="008246F2">
        <w:rPr>
          <w:rFonts w:cs="Arabic Transparent"/>
          <w:sz w:val="28"/>
          <w:szCs w:val="28"/>
          <w:rtl/>
        </w:rPr>
        <w:t xml:space="preserve"> اللزوم</w:t>
      </w:r>
      <w:r w:rsidRPr="008246F2">
        <w:rPr>
          <w:rFonts w:cs="Arabic Transparent" w:hint="cs"/>
          <w:sz w:val="28"/>
          <w:szCs w:val="28"/>
          <w:rtl/>
        </w:rPr>
        <w:t>.</w:t>
      </w:r>
    </w:p>
    <w:p w:rsidR="008246F2" w:rsidRPr="008246F2" w:rsidRDefault="008246F2" w:rsidP="008246F2">
      <w:pPr>
        <w:pStyle w:val="a3"/>
        <w:numPr>
          <w:ilvl w:val="0"/>
          <w:numId w:val="2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/>
          <w:sz w:val="28"/>
          <w:szCs w:val="28"/>
          <w:rtl/>
        </w:rPr>
        <w:t>ضرورة إجراء دراسات مستقبلية حول الأخطار الناجمة عن التعرض للمعادن الثقيلة الأخرى</w:t>
      </w:r>
      <w:r w:rsidRPr="008246F2">
        <w:rPr>
          <w:rFonts w:cs="Arabic Transparent"/>
          <w:sz w:val="28"/>
          <w:szCs w:val="28"/>
        </w:rPr>
        <w:t xml:space="preserve"> </w:t>
      </w:r>
      <w:r w:rsidRPr="008246F2">
        <w:rPr>
          <w:rFonts w:cs="Arabic Transparent"/>
          <w:sz w:val="28"/>
          <w:szCs w:val="28"/>
          <w:rtl/>
        </w:rPr>
        <w:t>التي لم</w:t>
      </w:r>
      <w:r w:rsidRPr="008246F2">
        <w:rPr>
          <w:rFonts w:cs="Arabic Transparent" w:hint="cs"/>
          <w:sz w:val="28"/>
          <w:szCs w:val="28"/>
          <w:rtl/>
        </w:rPr>
        <w:t xml:space="preserve"> تتناولها هذه الدراسة.</w:t>
      </w:r>
    </w:p>
    <w:p w:rsidR="008246F2" w:rsidRPr="0017056D" w:rsidRDefault="008246F2" w:rsidP="0017056D">
      <w:pPr>
        <w:pStyle w:val="a3"/>
        <w:numPr>
          <w:ilvl w:val="0"/>
          <w:numId w:val="2"/>
        </w:numPr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>إجراء دراسات مستقبلية لمعرفة التأثير العلاجي لنبات الشعير</w:t>
      </w:r>
      <w:r>
        <w:rPr>
          <w:rFonts w:cs="Arabic Transparent" w:hint="cs"/>
          <w:sz w:val="28"/>
          <w:szCs w:val="28"/>
          <w:rtl/>
        </w:rPr>
        <w:t>.</w:t>
      </w:r>
    </w:p>
    <w:p w:rsidR="008246F2" w:rsidRPr="008246F2" w:rsidRDefault="008246F2" w:rsidP="008246F2">
      <w:pPr>
        <w:pStyle w:val="a3"/>
        <w:numPr>
          <w:ilvl w:val="0"/>
          <w:numId w:val="2"/>
        </w:numPr>
        <w:spacing w:line="480" w:lineRule="auto"/>
        <w:jc w:val="lowKashida"/>
        <w:rPr>
          <w:rFonts w:cs="Arabic Transparent"/>
          <w:sz w:val="28"/>
          <w:szCs w:val="28"/>
          <w:rtl/>
        </w:rPr>
      </w:pPr>
      <w:r w:rsidRPr="008246F2">
        <w:rPr>
          <w:rFonts w:cs="Arabic Transparent" w:hint="cs"/>
          <w:sz w:val="28"/>
          <w:szCs w:val="28"/>
          <w:rtl/>
        </w:rPr>
        <w:t>العودة إلى الطبيعة واستخدام النباتات الطبيعية في الوقاية من العديد من الأمراض خصوصاً الناجمة عن التعرض للمعادن الثقيلة.</w:t>
      </w:r>
    </w:p>
    <w:p w:rsidR="00CD18B3" w:rsidRPr="008246F2" w:rsidRDefault="00266421" w:rsidP="008246F2">
      <w:pPr>
        <w:pStyle w:val="a3"/>
        <w:spacing w:line="480" w:lineRule="auto"/>
        <w:jc w:val="lowKashida"/>
        <w:rPr>
          <w:rFonts w:cs="Arabic Transparent"/>
          <w:sz w:val="28"/>
          <w:szCs w:val="28"/>
        </w:rPr>
      </w:pPr>
      <w:r w:rsidRPr="008246F2">
        <w:rPr>
          <w:rFonts w:cs="Arabic Transparent" w:hint="cs"/>
          <w:sz w:val="28"/>
          <w:szCs w:val="28"/>
          <w:rtl/>
        </w:rPr>
        <w:t xml:space="preserve"> </w:t>
      </w:r>
    </w:p>
    <w:p w:rsidR="00A75285" w:rsidRPr="008246F2" w:rsidRDefault="00CE50C4" w:rsidP="008246F2">
      <w:pPr>
        <w:pStyle w:val="a3"/>
        <w:spacing w:line="480" w:lineRule="auto"/>
        <w:jc w:val="lowKashida"/>
        <w:rPr>
          <w:rFonts w:cs="Arabic Transparent"/>
          <w:sz w:val="28"/>
          <w:szCs w:val="28"/>
          <w:rtl/>
        </w:rPr>
      </w:pPr>
      <w:r w:rsidRPr="008246F2">
        <w:rPr>
          <w:rFonts w:cs="Arabic Transparent" w:hint="cs"/>
          <w:sz w:val="28"/>
          <w:szCs w:val="28"/>
          <w:rtl/>
        </w:rPr>
        <w:t xml:space="preserve"> </w:t>
      </w:r>
    </w:p>
    <w:p w:rsidR="0011186D" w:rsidRPr="008246F2" w:rsidRDefault="0011186D" w:rsidP="008246F2">
      <w:pPr>
        <w:spacing w:line="480" w:lineRule="auto"/>
        <w:rPr>
          <w:rFonts w:cs="Arabic Transparent"/>
          <w:sz w:val="28"/>
          <w:szCs w:val="28"/>
        </w:rPr>
      </w:pPr>
    </w:p>
    <w:sectPr w:rsidR="0011186D" w:rsidRPr="008246F2" w:rsidSect="00AC1F16">
      <w:footerReference w:type="default" r:id="rId7"/>
      <w:pgSz w:w="11906" w:h="16838"/>
      <w:pgMar w:top="1418" w:right="2268" w:bottom="1418" w:left="1418" w:header="708" w:footer="708" w:gutter="0"/>
      <w:pgNumType w:start="17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F7" w:rsidRDefault="005B24F7" w:rsidP="0017056D">
      <w:r>
        <w:separator/>
      </w:r>
    </w:p>
  </w:endnote>
  <w:endnote w:type="continuationSeparator" w:id="1">
    <w:p w:rsidR="005B24F7" w:rsidRDefault="005B24F7" w:rsidP="0017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090456"/>
      <w:docPartObj>
        <w:docPartGallery w:val="Page Numbers (Bottom of Page)"/>
        <w:docPartUnique/>
      </w:docPartObj>
    </w:sdtPr>
    <w:sdtContent>
      <w:p w:rsidR="0033526F" w:rsidRDefault="00AC1F16" w:rsidP="00AC1F16">
        <w:pPr>
          <w:pStyle w:val="a6"/>
          <w:jc w:val="center"/>
        </w:pPr>
        <w:r>
          <w:rPr>
            <w:rFonts w:hint="cs"/>
            <w:rtl/>
          </w:rPr>
          <w:t>171</w:t>
        </w:r>
      </w:p>
    </w:sdtContent>
  </w:sdt>
  <w:p w:rsidR="0017056D" w:rsidRDefault="00170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F7" w:rsidRDefault="005B24F7" w:rsidP="0017056D">
      <w:r>
        <w:separator/>
      </w:r>
    </w:p>
  </w:footnote>
  <w:footnote w:type="continuationSeparator" w:id="1">
    <w:p w:rsidR="005B24F7" w:rsidRDefault="005B24F7" w:rsidP="00170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17FF"/>
    <w:multiLevelType w:val="hybridMultilevel"/>
    <w:tmpl w:val="2EE454C6"/>
    <w:lvl w:ilvl="0" w:tplc="8750821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363E"/>
    <w:multiLevelType w:val="hybridMultilevel"/>
    <w:tmpl w:val="08A4E12A"/>
    <w:lvl w:ilvl="0" w:tplc="3340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285"/>
    <w:rsid w:val="0011186D"/>
    <w:rsid w:val="0017056D"/>
    <w:rsid w:val="00266421"/>
    <w:rsid w:val="0033526F"/>
    <w:rsid w:val="003D3342"/>
    <w:rsid w:val="005B24F7"/>
    <w:rsid w:val="00653184"/>
    <w:rsid w:val="008246F2"/>
    <w:rsid w:val="00884DC1"/>
    <w:rsid w:val="00A75285"/>
    <w:rsid w:val="00AC1F16"/>
    <w:rsid w:val="00B92261"/>
    <w:rsid w:val="00C72BB6"/>
    <w:rsid w:val="00CD18B3"/>
    <w:rsid w:val="00CE50C4"/>
    <w:rsid w:val="00CE7B0A"/>
    <w:rsid w:val="00E125C3"/>
    <w:rsid w:val="00F277E1"/>
    <w:rsid w:val="00FB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46F2"/>
    <w:pPr>
      <w:bidi w:val="0"/>
      <w:spacing w:before="100" w:beforeAutospacing="1" w:after="100" w:afterAutospacing="1"/>
    </w:pPr>
    <w:rPr>
      <w:color w:val="000000"/>
    </w:rPr>
  </w:style>
  <w:style w:type="paragraph" w:styleId="a5">
    <w:name w:val="header"/>
    <w:basedOn w:val="a"/>
    <w:link w:val="Char"/>
    <w:uiPriority w:val="99"/>
    <w:semiHidden/>
    <w:unhideWhenUsed/>
    <w:rsid w:val="0017056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1705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7056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1705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dell</cp:lastModifiedBy>
  <cp:revision>6</cp:revision>
  <cp:lastPrinted>2011-01-08T11:52:00Z</cp:lastPrinted>
  <dcterms:created xsi:type="dcterms:W3CDTF">2010-06-05T20:30:00Z</dcterms:created>
  <dcterms:modified xsi:type="dcterms:W3CDTF">2011-04-25T04:57:00Z</dcterms:modified>
</cp:coreProperties>
</file>